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bookmarkStart w:id="0" w:name="_GoBack"/>
      <w:bookmarkEnd w:id="0"/>
      <w:r>
        <w:rPr>
          <w:rFonts w:ascii="Arial" w:hAnsi="Arial"/>
          <w:b/>
          <w:sz w:val="22"/>
          <w:szCs w:val="22"/>
          <w:rtl/>
        </w:rPr>
        <w:t xml:space="preserve">אל: ועדת המכרזים </w:t>
      </w:r>
    </w:p>
    <w:p w:rsidR="00F90453" w:rsidRDefault="00FB1D9F"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8B6955" w:rsidP="00DE68A0">
            <w:pPr>
              <w:bidi w:val="0"/>
              <w:rPr>
                <w:rtl/>
              </w:rPr>
            </w:pPr>
            <w:r>
              <w:rPr>
                <w:rFonts w:hint="cs"/>
                <w:rtl/>
              </w:rPr>
              <w:t>הפנים</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8B6955" w:rsidP="00DE68A0">
            <w:pPr>
              <w:bidi w:val="0"/>
              <w:rPr>
                <w:rtl/>
              </w:rPr>
            </w:pPr>
            <w:r>
              <w:rPr>
                <w:rFonts w:hint="cs"/>
                <w:rtl/>
              </w:rPr>
              <w:t>אגף תכנון ובניה מנהל הפיתוח</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8B6955" w:rsidP="00DE68A0">
            <w:r>
              <w:rPr>
                <w:rFonts w:hint="cs"/>
                <w:rtl/>
              </w:rPr>
              <w:t>6.4.21</w:t>
            </w:r>
          </w:p>
        </w:tc>
      </w:tr>
    </w:tbl>
    <w:p w:rsidR="00332AFB" w:rsidRDefault="00FB1D9F" w:rsidP="00222867">
      <w:pPr>
        <w:rPr>
          <w:rtl/>
        </w:rPr>
      </w:pPr>
    </w:p>
    <w:p w:rsidR="00222867" w:rsidRDefault="00FB1D9F" w:rsidP="00222867">
      <w:pPr>
        <w:rPr>
          <w:rtl/>
        </w:rPr>
      </w:pPr>
    </w:p>
    <w:p w:rsidR="00222867" w:rsidRDefault="00FB1D9F" w:rsidP="00222867">
      <w:pPr>
        <w:rPr>
          <w:rtl/>
        </w:rPr>
      </w:pPr>
    </w:p>
    <w:p w:rsidR="00222867" w:rsidRDefault="00FB1D9F" w:rsidP="00222867">
      <w:pPr>
        <w:rPr>
          <w:rtl/>
        </w:rPr>
      </w:pPr>
    </w:p>
    <w:p w:rsidR="00222867" w:rsidRDefault="00FB1D9F" w:rsidP="00222867">
      <w:pPr>
        <w:rPr>
          <w:rtl/>
        </w:rPr>
      </w:pPr>
    </w:p>
    <w:p w:rsidR="00222867" w:rsidRDefault="00FB1D9F"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FB1D9F"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FB1D9F"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8B6955">
            <w:pPr>
              <w:spacing w:line="276" w:lineRule="auto"/>
              <w:rPr>
                <w:rFonts w:asciiTheme="minorBidi" w:hAnsiTheme="minorBidi" w:cstheme="minorBidi"/>
                <w:b/>
                <w:sz w:val="21"/>
                <w:szCs w:val="21"/>
                <w:highlight w:val="yellow"/>
                <w:rtl/>
                <w:lang w:eastAsia="he-IL"/>
              </w:rPr>
            </w:pPr>
            <w:r>
              <w:rPr>
                <w:rFonts w:asciiTheme="minorBidi" w:hAnsiTheme="minorBidi" w:cstheme="minorBidi" w:hint="cs"/>
                <w:b/>
                <w:sz w:val="21"/>
                <w:szCs w:val="21"/>
                <w:highlight w:val="yellow"/>
                <w:rtl/>
                <w:lang w:eastAsia="he-IL"/>
              </w:rPr>
              <w:t>הזמנת עבודת מחקר בנושא חלופות לחיזוק ומיגון מבני מגורים בפני רעידות אדמה באזורי הסיכון בפריפריה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FB1D9F">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FB1D9F">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FB1D9F">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FB1D9F">
            <w:pPr>
              <w:spacing w:line="276" w:lineRule="auto"/>
              <w:rPr>
                <w:rFonts w:asciiTheme="minorBidi" w:hAnsiTheme="minorBidi" w:cstheme="minorBidi"/>
                <w:b/>
                <w:sz w:val="21"/>
                <w:szCs w:val="21"/>
                <w:highlight w:val="yellow"/>
                <w:lang w:eastAsia="he-IL"/>
              </w:rPr>
            </w:pPr>
          </w:p>
        </w:tc>
      </w:tr>
    </w:tbl>
    <w:p w:rsidR="00222867" w:rsidRPr="00AF57E9" w:rsidRDefault="00FB1D9F" w:rsidP="00222867">
      <w:pPr>
        <w:rPr>
          <w:rFonts w:asciiTheme="minorBidi" w:hAnsiTheme="minorBidi" w:cstheme="minorBidi"/>
          <w:b/>
          <w:sz w:val="21"/>
          <w:szCs w:val="21"/>
          <w:lang w:eastAsia="he-IL"/>
        </w:rPr>
      </w:pPr>
    </w:p>
    <w:p w:rsidR="00222867" w:rsidRPr="00AF57E9" w:rsidRDefault="009B6B29" w:rsidP="00727E12">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727E12">
        <w:rPr>
          <w:rFonts w:ascii="Wingdings" w:hAnsi="Wingdings" w:cstheme="minorBidi"/>
          <w:b/>
          <w:sz w:val="21"/>
          <w:szCs w:val="21"/>
        </w:rPr>
        <w:sym w:font="Wingdings" w:char="F06E"/>
      </w:r>
      <w:r w:rsidRPr="00AF57E9">
        <w:rPr>
          <w:rFonts w:asciiTheme="minorBidi" w:hAnsiTheme="minorBidi" w:cstheme="minorBidi"/>
          <w:b/>
          <w:sz w:val="21"/>
          <w:szCs w:val="21"/>
          <w:rtl/>
        </w:rPr>
        <w:t xml:space="preserve">  לא</w:t>
      </w:r>
    </w:p>
    <w:p w:rsidR="00222867" w:rsidRPr="00AF57E9" w:rsidRDefault="00FB1D9F"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FB1D9F"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8B6955">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6E"/>
            </w:r>
          </w:p>
        </w:tc>
      </w:tr>
    </w:tbl>
    <w:p w:rsidR="00222867" w:rsidRPr="00AF57E9" w:rsidRDefault="00FB1D9F"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0277D9" w:rsidRDefault="00727E12">
            <w:pPr>
              <w:rPr>
                <w:rFonts w:asciiTheme="minorBidi" w:hAnsiTheme="minorBidi" w:cstheme="minorBidi"/>
                <w:b/>
                <w:sz w:val="21"/>
                <w:szCs w:val="21"/>
                <w:lang w:eastAsia="he-IL"/>
              </w:rPr>
            </w:pPr>
            <w:r w:rsidRPr="000277D9">
              <w:rPr>
                <w:rFonts w:asciiTheme="minorBidi" w:hAnsiTheme="minorBidi" w:cstheme="minorBidi" w:hint="cs"/>
                <w:b/>
                <w:sz w:val="21"/>
                <w:szCs w:val="21"/>
                <w:rtl/>
                <w:lang w:eastAsia="he-IL"/>
              </w:rPr>
              <w:t xml:space="preserve">הטכניון </w:t>
            </w:r>
            <w:r w:rsidRPr="000277D9">
              <w:rPr>
                <w:rFonts w:asciiTheme="minorBidi" w:hAnsiTheme="minorBidi" w:cstheme="minorBidi"/>
                <w:b/>
                <w:sz w:val="21"/>
                <w:szCs w:val="21"/>
                <w:rtl/>
                <w:lang w:eastAsia="he-IL"/>
              </w:rPr>
              <w:t>–</w:t>
            </w:r>
            <w:r w:rsidRPr="000277D9">
              <w:rPr>
                <w:rFonts w:asciiTheme="minorBidi" w:hAnsiTheme="minorBidi" w:cstheme="minorBidi" w:hint="cs"/>
                <w:b/>
                <w:sz w:val="21"/>
                <w:szCs w:val="21"/>
                <w:rtl/>
                <w:lang w:eastAsia="he-IL"/>
              </w:rPr>
              <w:t xml:space="preserve"> מכון טכנולוגי לישראל (המרכז לחקר העיר והאזור)</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AF57E9" w:rsidRDefault="00A40063">
            <w:pPr>
              <w:rPr>
                <w:rFonts w:asciiTheme="minorBidi" w:hAnsiTheme="minorBidi" w:cstheme="minorBidi"/>
                <w:b/>
                <w:sz w:val="21"/>
                <w:szCs w:val="21"/>
                <w:highlight w:val="yellow"/>
                <w:lang w:eastAsia="he-IL"/>
              </w:rPr>
            </w:pPr>
            <w:r w:rsidRPr="00A40063">
              <w:rPr>
                <w:rFonts w:asciiTheme="minorBidi" w:hAnsiTheme="minorBidi"/>
                <w:b/>
                <w:sz w:val="21"/>
                <w:szCs w:val="21"/>
                <w:rtl/>
                <w:lang w:eastAsia="he-IL"/>
              </w:rPr>
              <w:t>510097918</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727E12" w:rsidP="009B6B29">
            <w:pPr>
              <w:rPr>
                <w:rFonts w:asciiTheme="minorBidi" w:hAnsiTheme="minorBidi" w:cstheme="minorBidi"/>
                <w:b/>
                <w:sz w:val="21"/>
                <w:szCs w:val="21"/>
                <w:lang w:eastAsia="he-IL"/>
              </w:rPr>
            </w:pPr>
            <w:r>
              <w:rPr>
                <w:rFonts w:ascii="Wingdings" w:hAnsi="Wingdings" w:cstheme="minorBidi"/>
                <w:b/>
                <w:sz w:val="21"/>
                <w:szCs w:val="21"/>
              </w:rPr>
              <w:sym w:font="Wingdings" w:char="F06E"/>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AF57E9" w:rsidRDefault="000277D9">
            <w:pPr>
              <w:rPr>
                <w:rFonts w:asciiTheme="minorBidi" w:hAnsiTheme="minorBidi" w:cstheme="minorBidi"/>
                <w:b/>
                <w:sz w:val="21"/>
                <w:szCs w:val="21"/>
                <w:highlight w:val="yellow"/>
                <w:lang w:eastAsia="he-IL"/>
              </w:rPr>
            </w:pPr>
            <w:r w:rsidRPr="000277D9">
              <w:rPr>
                <w:rFonts w:asciiTheme="minorBidi" w:hAnsiTheme="minorBidi" w:cstheme="minorBidi" w:hint="cs"/>
                <w:b/>
                <w:sz w:val="21"/>
                <w:szCs w:val="21"/>
                <w:rtl/>
                <w:lang w:eastAsia="he-IL"/>
              </w:rPr>
              <w:t xml:space="preserve">30,000 </w:t>
            </w:r>
            <w:r w:rsidR="00340B67">
              <w:rPr>
                <w:rFonts w:asciiTheme="minorBidi" w:hAnsiTheme="minorBidi" w:cstheme="minorBidi" w:hint="cs"/>
                <w:b/>
                <w:sz w:val="21"/>
                <w:szCs w:val="21"/>
                <w:rtl/>
                <w:lang w:eastAsia="he-IL"/>
              </w:rPr>
              <w:t>₪ (</w:t>
            </w:r>
            <w:r w:rsidRPr="000277D9">
              <w:rPr>
                <w:rFonts w:asciiTheme="minorBidi" w:hAnsiTheme="minorBidi" w:cstheme="minorBidi" w:hint="cs"/>
                <w:b/>
                <w:sz w:val="21"/>
                <w:szCs w:val="21"/>
                <w:rtl/>
                <w:lang w:eastAsia="he-IL"/>
              </w:rPr>
              <w:t>כולל מע"מ</w:t>
            </w:r>
            <w:r w:rsidR="00340B67">
              <w:rPr>
                <w:rFonts w:asciiTheme="minorBidi" w:hAnsiTheme="minorBidi" w:cstheme="minorBidi" w:hint="cs"/>
                <w:b/>
                <w:sz w:val="21"/>
                <w:szCs w:val="21"/>
                <w:rtl/>
                <w:lang w:eastAsia="he-IL"/>
              </w:rPr>
              <w:t>)</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0277D9" w:rsidRDefault="000277D9">
            <w:pPr>
              <w:rPr>
                <w:rFonts w:asciiTheme="minorBidi" w:hAnsiTheme="minorBidi" w:cstheme="minorBidi"/>
                <w:b/>
                <w:sz w:val="21"/>
                <w:szCs w:val="21"/>
                <w:lang w:eastAsia="he-IL"/>
              </w:rPr>
            </w:pPr>
            <w:r w:rsidRPr="000277D9">
              <w:rPr>
                <w:rFonts w:asciiTheme="minorBidi" w:hAnsiTheme="minorBidi" w:cstheme="minorBidi" w:hint="cs"/>
                <w:b/>
                <w:sz w:val="21"/>
                <w:szCs w:val="21"/>
                <w:rtl/>
                <w:lang w:eastAsia="he-IL"/>
              </w:rPr>
              <w:t xml:space="preserve">7.4.21 </w:t>
            </w:r>
            <w:r w:rsidRPr="000277D9">
              <w:rPr>
                <w:rFonts w:asciiTheme="minorBidi" w:hAnsiTheme="minorBidi" w:cstheme="minorBidi"/>
                <w:b/>
                <w:sz w:val="21"/>
                <w:szCs w:val="21"/>
                <w:rtl/>
                <w:lang w:eastAsia="he-IL"/>
              </w:rPr>
              <w:t>–</w:t>
            </w:r>
            <w:r w:rsidRPr="000277D9">
              <w:rPr>
                <w:rFonts w:asciiTheme="minorBidi" w:hAnsiTheme="minorBidi" w:cstheme="minorBidi" w:hint="cs"/>
                <w:b/>
                <w:sz w:val="21"/>
                <w:szCs w:val="21"/>
                <w:rtl/>
                <w:lang w:eastAsia="he-IL"/>
              </w:rPr>
              <w:t xml:space="preserve"> 31.12.21</w:t>
            </w:r>
          </w:p>
        </w:tc>
      </w:tr>
    </w:tbl>
    <w:p w:rsidR="00222867" w:rsidRPr="00AF57E9" w:rsidRDefault="00FB1D9F"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FB1D9F"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FB1D9F"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422CE6">
        <w:tc>
          <w:tcPr>
            <w:tcW w:w="9019" w:type="dxa"/>
            <w:tcBorders>
              <w:top w:val="single" w:sz="4" w:space="0" w:color="auto"/>
              <w:left w:val="single" w:sz="4" w:space="0" w:color="auto"/>
              <w:bottom w:val="single" w:sz="4" w:space="0" w:color="auto"/>
              <w:right w:val="single" w:sz="4" w:space="0" w:color="auto"/>
            </w:tcBorders>
          </w:tcPr>
          <w:p w:rsidR="00222867" w:rsidRPr="000277D9" w:rsidRDefault="00727E12" w:rsidP="0062732C">
            <w:pPr>
              <w:spacing w:line="276" w:lineRule="auto"/>
              <w:rPr>
                <w:rFonts w:ascii="Calibri" w:hAnsi="Calibri" w:cs="Calibri"/>
                <w:color w:val="1F497D"/>
              </w:rPr>
            </w:pPr>
            <w:r w:rsidRPr="000277D9">
              <w:rPr>
                <w:rFonts w:hint="cs"/>
                <w:color w:val="1F497D"/>
                <w:rtl/>
              </w:rPr>
              <w:t xml:space="preserve">החלטת ממשלה 590 מיום </w:t>
            </w:r>
            <w:r w:rsidR="005715CB" w:rsidRPr="000277D9">
              <w:rPr>
                <w:rFonts w:hint="cs"/>
                <w:color w:val="1F497D"/>
                <w:rtl/>
              </w:rPr>
              <w:t xml:space="preserve">29.11.20 (מצ"ב) הטילה על מנכ"ל </w:t>
            </w:r>
            <w:r w:rsidRPr="000277D9">
              <w:rPr>
                <w:rFonts w:hint="cs"/>
                <w:color w:val="1F497D"/>
                <w:rtl/>
              </w:rPr>
              <w:t>משרד</w:t>
            </w:r>
            <w:r w:rsidR="005715CB" w:rsidRPr="000277D9">
              <w:rPr>
                <w:rFonts w:hint="cs"/>
                <w:color w:val="1F497D"/>
                <w:rtl/>
              </w:rPr>
              <w:t xml:space="preserve"> הפנים</w:t>
            </w:r>
            <w:r w:rsidRPr="000277D9">
              <w:rPr>
                <w:rFonts w:hint="cs"/>
                <w:color w:val="1F497D"/>
                <w:rtl/>
              </w:rPr>
              <w:t xml:space="preserve"> להקים ולרכז צוות בין משרדי לבחינת כלים משלימים </w:t>
            </w:r>
            <w:r w:rsidRPr="000277D9">
              <w:rPr>
                <w:rFonts w:hint="cs"/>
                <w:color w:val="1F497D"/>
                <w:u w:val="single"/>
                <w:rtl/>
              </w:rPr>
              <w:t>בנושא חיזוק מבני מגורים מפני רעידות אדמה באזורי הסיכון הפריפריה</w:t>
            </w:r>
            <w:r w:rsidR="00811001" w:rsidRPr="000277D9">
              <w:rPr>
                <w:rFonts w:hint="cs"/>
                <w:color w:val="1F497D"/>
                <w:rtl/>
              </w:rPr>
              <w:t xml:space="preserve">. </w:t>
            </w:r>
            <w:r w:rsidRPr="000277D9">
              <w:rPr>
                <w:rFonts w:hint="cs"/>
                <w:color w:val="1F497D"/>
                <w:rtl/>
              </w:rPr>
              <w:t xml:space="preserve">מנכ"ל המשרד מרדכי כהן הוא יו"ר הועדה, </w:t>
            </w:r>
            <w:r w:rsidR="005715CB" w:rsidRPr="000277D9">
              <w:rPr>
                <w:rFonts w:hint="cs"/>
                <w:color w:val="1F497D"/>
                <w:rtl/>
              </w:rPr>
              <w:t xml:space="preserve">אותה </w:t>
            </w:r>
            <w:r w:rsidR="0062732C">
              <w:rPr>
                <w:rFonts w:hint="cs"/>
                <w:color w:val="1F497D"/>
                <w:rtl/>
              </w:rPr>
              <w:t>החתום מטה מ</w:t>
            </w:r>
            <w:r w:rsidR="005715CB" w:rsidRPr="000277D9">
              <w:rPr>
                <w:rFonts w:hint="cs"/>
                <w:color w:val="1F497D"/>
                <w:rtl/>
              </w:rPr>
              <w:t xml:space="preserve">רכז, והיא פועלת </w:t>
            </w:r>
            <w:r w:rsidR="00811001" w:rsidRPr="000277D9">
              <w:rPr>
                <w:rFonts w:hint="cs"/>
                <w:color w:val="1F497D"/>
                <w:rtl/>
              </w:rPr>
              <w:t xml:space="preserve">מזה מספר </w:t>
            </w:r>
            <w:r w:rsidR="005715CB" w:rsidRPr="000277D9">
              <w:rPr>
                <w:rFonts w:hint="cs"/>
                <w:color w:val="1F497D"/>
                <w:rtl/>
              </w:rPr>
              <w:t>חודשים במטרה להשלים את העבודה במסגרת הזמן המצומצת שניתנה ע"י הממשלה</w:t>
            </w:r>
            <w:r w:rsidRPr="000277D9">
              <w:rPr>
                <w:rFonts w:hint="cs"/>
                <w:color w:val="1F497D"/>
                <w:rtl/>
              </w:rPr>
              <w:t>. מצ"ב פרוטוקול ישיבת מליאה האחרון.</w:t>
            </w:r>
          </w:p>
        </w:tc>
      </w:tr>
      <w:tr w:rsidR="007548B0" w:rsidTr="00422CE6">
        <w:tc>
          <w:tcPr>
            <w:tcW w:w="9019" w:type="dxa"/>
            <w:tcBorders>
              <w:top w:val="single" w:sz="4" w:space="0" w:color="auto"/>
              <w:left w:val="single" w:sz="4" w:space="0" w:color="auto"/>
              <w:bottom w:val="single" w:sz="4" w:space="0" w:color="auto"/>
              <w:right w:val="single" w:sz="4" w:space="0" w:color="auto"/>
            </w:tcBorders>
          </w:tcPr>
          <w:p w:rsidR="0062732C" w:rsidRPr="000277D9" w:rsidRDefault="00727E12" w:rsidP="00822D5D">
            <w:pPr>
              <w:spacing w:line="276" w:lineRule="auto"/>
              <w:rPr>
                <w:color w:val="1F497D"/>
              </w:rPr>
            </w:pPr>
            <w:r w:rsidRPr="000277D9">
              <w:rPr>
                <w:rFonts w:hint="cs"/>
                <w:color w:val="1F497D"/>
                <w:rtl/>
              </w:rPr>
              <w:t xml:space="preserve">לאחר מספר חודשי </w:t>
            </w:r>
            <w:r w:rsidR="0062732C">
              <w:rPr>
                <w:rFonts w:hint="cs"/>
                <w:color w:val="1F497D"/>
                <w:rtl/>
              </w:rPr>
              <w:t xml:space="preserve">עבודה </w:t>
            </w:r>
            <w:r w:rsidR="00811001" w:rsidRPr="000277D9">
              <w:rPr>
                <w:rFonts w:hint="cs"/>
                <w:color w:val="1F497D"/>
                <w:rtl/>
              </w:rPr>
              <w:t>של פורום המנכ"לים וצוותי המשנה היעודיים</w:t>
            </w:r>
            <w:r w:rsidR="0062732C">
              <w:rPr>
                <w:rFonts w:hint="cs"/>
                <w:color w:val="1F497D"/>
                <w:rtl/>
              </w:rPr>
              <w:t xml:space="preserve">, </w:t>
            </w:r>
            <w:r w:rsidR="0062732C" w:rsidRPr="00822D5D">
              <w:rPr>
                <w:rFonts w:hint="cs"/>
                <w:color w:val="1F497D"/>
                <w:u w:val="single"/>
                <w:rtl/>
              </w:rPr>
              <w:t>נדרשה הועדה</w:t>
            </w:r>
            <w:r w:rsidRPr="000277D9">
              <w:rPr>
                <w:rFonts w:hint="cs"/>
                <w:color w:val="1F497D"/>
                <w:u w:val="single"/>
                <w:rtl/>
              </w:rPr>
              <w:t xml:space="preserve"> </w:t>
            </w:r>
            <w:r w:rsidR="00811001" w:rsidRPr="000277D9">
              <w:rPr>
                <w:rFonts w:hint="cs"/>
                <w:color w:val="1F497D"/>
                <w:u w:val="single"/>
                <w:rtl/>
              </w:rPr>
              <w:t>ע"י  המנכ"ל לבחינה מעמיקה יותר של הנחות עבודה</w:t>
            </w:r>
            <w:r w:rsidR="000277D9" w:rsidRPr="000277D9">
              <w:rPr>
                <w:rFonts w:hint="cs"/>
                <w:color w:val="1F497D"/>
                <w:u w:val="single"/>
                <w:rtl/>
              </w:rPr>
              <w:t xml:space="preserve"> של הצוות, קודם להעברת ה</w:t>
            </w:r>
            <w:r w:rsidR="00811001" w:rsidRPr="000277D9">
              <w:rPr>
                <w:rFonts w:hint="cs"/>
                <w:color w:val="1F497D"/>
                <w:u w:val="single"/>
                <w:rtl/>
              </w:rPr>
              <w:t xml:space="preserve">מלצותיו לשר, </w:t>
            </w:r>
            <w:r w:rsidRPr="000277D9">
              <w:rPr>
                <w:rFonts w:hint="cs"/>
                <w:color w:val="1F497D"/>
                <w:u w:val="single"/>
                <w:rtl/>
              </w:rPr>
              <w:t>המחייבת אותנו בשלב הזה להיעזר בגופי מחקר</w:t>
            </w:r>
            <w:r w:rsidR="00A40063">
              <w:rPr>
                <w:rFonts w:hint="cs"/>
                <w:color w:val="1F497D"/>
                <w:rtl/>
              </w:rPr>
              <w:t>.</w:t>
            </w:r>
            <w:r w:rsidR="0062732C">
              <w:rPr>
                <w:rFonts w:hint="cs"/>
                <w:color w:val="1F497D"/>
                <w:rtl/>
              </w:rPr>
              <w:t xml:space="preserve">יודגש </w:t>
            </w:r>
            <w:r w:rsidR="00556984">
              <w:rPr>
                <w:rFonts w:hint="cs"/>
                <w:color w:val="1F497D"/>
                <w:rtl/>
              </w:rPr>
              <w:t xml:space="preserve">כי המועד המקורי להגשת מסקנות הועדה היה </w:t>
            </w:r>
            <w:r w:rsidR="00822D5D">
              <w:rPr>
                <w:rFonts w:hint="cs"/>
                <w:color w:val="1F497D"/>
                <w:rtl/>
              </w:rPr>
              <w:t>מרץ 2021,</w:t>
            </w:r>
            <w:r w:rsidR="00556984">
              <w:rPr>
                <w:rFonts w:hint="cs"/>
                <w:color w:val="1F497D"/>
                <w:rtl/>
              </w:rPr>
              <w:t xml:space="preserve"> אך לשם ההעמקה</w:t>
            </w:r>
            <w:r w:rsidR="00822D5D">
              <w:rPr>
                <w:rFonts w:hint="cs"/>
                <w:color w:val="1F497D"/>
                <w:rtl/>
              </w:rPr>
              <w:t xml:space="preserve"> וביסוס המלצות הצוות</w:t>
            </w:r>
            <w:r w:rsidR="00556984">
              <w:rPr>
                <w:rFonts w:hint="cs"/>
                <w:color w:val="1F497D"/>
                <w:rtl/>
              </w:rPr>
              <w:t>, ני</w:t>
            </w:r>
            <w:r w:rsidR="00822D5D">
              <w:rPr>
                <w:rFonts w:hint="cs"/>
                <w:color w:val="1F497D"/>
                <w:rtl/>
              </w:rPr>
              <w:t>תנה ע"י המנכ"ל הארכת זמן למשך חודשיים לערך (מאי 2021).</w:t>
            </w:r>
          </w:p>
        </w:tc>
      </w:tr>
      <w:tr w:rsidR="007548B0" w:rsidTr="00422CE6">
        <w:tc>
          <w:tcPr>
            <w:tcW w:w="9019" w:type="dxa"/>
            <w:tcBorders>
              <w:top w:val="single" w:sz="4" w:space="0" w:color="auto"/>
              <w:left w:val="single" w:sz="4" w:space="0" w:color="auto"/>
              <w:bottom w:val="single" w:sz="4" w:space="0" w:color="auto"/>
              <w:right w:val="single" w:sz="4" w:space="0" w:color="auto"/>
            </w:tcBorders>
          </w:tcPr>
          <w:p w:rsidR="0062732C" w:rsidRDefault="00A40063" w:rsidP="00556984">
            <w:pPr>
              <w:spacing w:line="276" w:lineRule="auto"/>
              <w:rPr>
                <w:color w:val="1F497D"/>
                <w:rtl/>
              </w:rPr>
            </w:pPr>
            <w:r>
              <w:rPr>
                <w:rFonts w:hint="cs"/>
                <w:color w:val="1F497D"/>
                <w:rtl/>
              </w:rPr>
              <w:t>בעת</w:t>
            </w:r>
            <w:r w:rsidR="005715CB" w:rsidRPr="000277D9">
              <w:rPr>
                <w:rFonts w:hint="cs"/>
                <w:color w:val="1F497D"/>
                <w:rtl/>
              </w:rPr>
              <w:t xml:space="preserve"> חיפוש אחר מקורות מידע ומומחים בתחום, התברר שמתבצעת </w:t>
            </w:r>
            <w:r w:rsidR="004800B0" w:rsidRPr="000277D9">
              <w:rPr>
                <w:rFonts w:hint="cs"/>
                <w:color w:val="1F497D"/>
                <w:rtl/>
              </w:rPr>
              <w:t xml:space="preserve">מזה מספר שנים במרכז לחקר העיר והאזור </w:t>
            </w:r>
            <w:r w:rsidR="005715CB" w:rsidRPr="000277D9">
              <w:rPr>
                <w:rFonts w:hint="cs"/>
                <w:color w:val="1F497D"/>
                <w:rtl/>
              </w:rPr>
              <w:t xml:space="preserve">בטכניון עבודת מחקר הנוגעת ישירות בהיבטים הנבחנים ע"י הצוות הבין משרדי </w:t>
            </w:r>
            <w:r w:rsidR="00556984">
              <w:rPr>
                <w:rFonts w:hint="cs"/>
                <w:color w:val="1F497D"/>
                <w:rtl/>
              </w:rPr>
              <w:t xml:space="preserve">אשר </w:t>
            </w:r>
            <w:r w:rsidR="005715CB" w:rsidRPr="000277D9">
              <w:rPr>
                <w:rFonts w:hint="cs"/>
                <w:color w:val="1F497D"/>
                <w:rtl/>
              </w:rPr>
              <w:t xml:space="preserve">עשויה לסייע </w:t>
            </w:r>
            <w:r w:rsidR="00822D5D">
              <w:rPr>
                <w:rFonts w:hint="cs"/>
                <w:color w:val="1F497D"/>
                <w:rtl/>
              </w:rPr>
              <w:t xml:space="preserve">בידינו </w:t>
            </w:r>
            <w:r w:rsidR="005715CB" w:rsidRPr="000277D9">
              <w:rPr>
                <w:rFonts w:hint="cs"/>
                <w:color w:val="1F497D"/>
                <w:rtl/>
              </w:rPr>
              <w:t>לבסס את המלצות הצוות לממשלה.</w:t>
            </w:r>
            <w:r w:rsidR="00C03261" w:rsidRPr="000277D9">
              <w:rPr>
                <w:rFonts w:hint="cs"/>
                <w:color w:val="1F497D"/>
                <w:rtl/>
              </w:rPr>
              <w:t xml:space="preserve"> (מצ"</w:t>
            </w:r>
            <w:r w:rsidR="004800B0" w:rsidRPr="000277D9">
              <w:rPr>
                <w:rFonts w:hint="cs"/>
                <w:color w:val="1F497D"/>
                <w:rtl/>
              </w:rPr>
              <w:t>ב תוכן הע</w:t>
            </w:r>
            <w:r w:rsidR="00C03261" w:rsidRPr="000277D9">
              <w:rPr>
                <w:rFonts w:hint="cs"/>
                <w:color w:val="1F497D"/>
                <w:rtl/>
              </w:rPr>
              <w:t>ניינים של עבודת המחקר)</w:t>
            </w:r>
            <w:r w:rsidR="004800B0" w:rsidRPr="000277D9">
              <w:rPr>
                <w:rFonts w:hint="cs"/>
                <w:color w:val="1F497D"/>
                <w:rtl/>
              </w:rPr>
              <w:t xml:space="preserve">. צוות המחקר כולל:  את </w:t>
            </w:r>
            <w:r w:rsidR="004800B0" w:rsidRPr="000277D9">
              <w:rPr>
                <w:color w:val="1F497D"/>
                <w:rtl/>
              </w:rPr>
              <w:t xml:space="preserve"> </w:t>
            </w:r>
            <w:r w:rsidR="004800B0" w:rsidRPr="000277D9">
              <w:rPr>
                <w:rFonts w:hint="cs"/>
                <w:color w:val="1F497D"/>
                <w:rtl/>
              </w:rPr>
              <w:t>פרופ</w:t>
            </w:r>
            <w:r w:rsidR="004800B0" w:rsidRPr="000277D9">
              <w:rPr>
                <w:color w:val="1F497D"/>
                <w:rtl/>
              </w:rPr>
              <w:t xml:space="preserve">' </w:t>
            </w:r>
            <w:r w:rsidR="004800B0" w:rsidRPr="000277D9">
              <w:rPr>
                <w:rFonts w:hint="cs"/>
                <w:color w:val="1F497D"/>
                <w:rtl/>
              </w:rPr>
              <w:t>נעמי</w:t>
            </w:r>
            <w:r w:rsidR="004800B0" w:rsidRPr="000277D9">
              <w:rPr>
                <w:color w:val="1F497D"/>
                <w:rtl/>
              </w:rPr>
              <w:t xml:space="preserve"> </w:t>
            </w:r>
            <w:r w:rsidR="004800B0" w:rsidRPr="000277D9">
              <w:rPr>
                <w:rFonts w:hint="cs"/>
                <w:color w:val="1F497D"/>
                <w:rtl/>
              </w:rPr>
              <w:t>כרמון (חוקרת ראשית), חוקרות</w:t>
            </w:r>
            <w:r w:rsidR="004800B0" w:rsidRPr="000277D9">
              <w:rPr>
                <w:color w:val="1F497D"/>
                <w:rtl/>
              </w:rPr>
              <w:t xml:space="preserve">: </w:t>
            </w:r>
            <w:r w:rsidR="004800B0" w:rsidRPr="000277D9">
              <w:rPr>
                <w:rFonts w:hint="cs"/>
                <w:color w:val="1F497D"/>
                <w:rtl/>
              </w:rPr>
              <w:t>מתכננת</w:t>
            </w:r>
            <w:r w:rsidR="004800B0" w:rsidRPr="000277D9">
              <w:rPr>
                <w:color w:val="1F497D"/>
                <w:rtl/>
              </w:rPr>
              <w:t xml:space="preserve"> </w:t>
            </w:r>
            <w:r w:rsidR="004800B0" w:rsidRPr="000277D9">
              <w:rPr>
                <w:rFonts w:hint="cs"/>
                <w:color w:val="1F497D"/>
                <w:rtl/>
              </w:rPr>
              <w:t>אינה</w:t>
            </w:r>
            <w:r w:rsidR="004800B0" w:rsidRPr="000277D9">
              <w:rPr>
                <w:color w:val="1F497D"/>
                <w:rtl/>
              </w:rPr>
              <w:t xml:space="preserve"> </w:t>
            </w:r>
            <w:r w:rsidR="004800B0" w:rsidRPr="000277D9">
              <w:rPr>
                <w:rFonts w:hint="cs"/>
                <w:color w:val="1F497D"/>
                <w:rtl/>
              </w:rPr>
              <w:t>בורשטיין</w:t>
            </w:r>
            <w:r w:rsidR="004800B0" w:rsidRPr="000277D9">
              <w:rPr>
                <w:color w:val="1F497D"/>
                <w:rtl/>
              </w:rPr>
              <w:t>-</w:t>
            </w:r>
            <w:r w:rsidR="004800B0" w:rsidRPr="000277D9">
              <w:rPr>
                <w:rFonts w:hint="cs"/>
                <w:color w:val="1F497D"/>
                <w:rtl/>
              </w:rPr>
              <w:t>זיתוני (מתכננת העיר קריית שמונה)</w:t>
            </w:r>
            <w:r w:rsidR="004800B0" w:rsidRPr="000277D9">
              <w:rPr>
                <w:color w:val="1F497D"/>
                <w:rtl/>
              </w:rPr>
              <w:t xml:space="preserve">, </w:t>
            </w:r>
            <w:r w:rsidR="004800B0" w:rsidRPr="000277D9">
              <w:rPr>
                <w:rFonts w:hint="cs"/>
                <w:color w:val="1F497D"/>
                <w:rtl/>
              </w:rPr>
              <w:t>ד</w:t>
            </w:r>
            <w:r w:rsidR="004800B0" w:rsidRPr="000277D9">
              <w:rPr>
                <w:color w:val="1F497D"/>
                <w:rtl/>
              </w:rPr>
              <w:t>"</w:t>
            </w:r>
            <w:r w:rsidR="004800B0" w:rsidRPr="000277D9">
              <w:rPr>
                <w:rFonts w:hint="cs"/>
                <w:color w:val="1F497D"/>
                <w:rtl/>
              </w:rPr>
              <w:t>ר</w:t>
            </w:r>
            <w:r w:rsidR="004800B0" w:rsidRPr="000277D9">
              <w:rPr>
                <w:color w:val="1F497D"/>
                <w:rtl/>
              </w:rPr>
              <w:t xml:space="preserve"> </w:t>
            </w:r>
            <w:r w:rsidR="004800B0" w:rsidRPr="000277D9">
              <w:rPr>
                <w:rFonts w:hint="cs"/>
                <w:color w:val="1F497D"/>
                <w:rtl/>
              </w:rPr>
              <w:t>אביגיל</w:t>
            </w:r>
            <w:r w:rsidR="004800B0" w:rsidRPr="000277D9">
              <w:rPr>
                <w:color w:val="1F497D"/>
                <w:rtl/>
              </w:rPr>
              <w:t xml:space="preserve"> </w:t>
            </w:r>
            <w:r w:rsidR="004800B0" w:rsidRPr="000277D9">
              <w:rPr>
                <w:rFonts w:hint="cs"/>
                <w:color w:val="1F497D"/>
                <w:rtl/>
              </w:rPr>
              <w:t>פרדמן. יועצים</w:t>
            </w:r>
            <w:r w:rsidR="004800B0" w:rsidRPr="000277D9">
              <w:rPr>
                <w:color w:val="1F497D"/>
                <w:rtl/>
              </w:rPr>
              <w:t xml:space="preserve">: </w:t>
            </w:r>
            <w:r w:rsidR="004800B0" w:rsidRPr="000277D9">
              <w:rPr>
                <w:rFonts w:hint="cs"/>
                <w:color w:val="1F497D"/>
                <w:rtl/>
              </w:rPr>
              <w:t>פרופ</w:t>
            </w:r>
            <w:r w:rsidR="004800B0" w:rsidRPr="000277D9">
              <w:rPr>
                <w:color w:val="1F497D"/>
                <w:rtl/>
              </w:rPr>
              <w:t xml:space="preserve">' </w:t>
            </w:r>
            <w:r w:rsidR="004800B0" w:rsidRPr="000277D9">
              <w:rPr>
                <w:rFonts w:hint="cs"/>
                <w:color w:val="1F497D"/>
                <w:rtl/>
              </w:rPr>
              <w:t>יחיאל</w:t>
            </w:r>
            <w:r w:rsidR="004800B0" w:rsidRPr="000277D9">
              <w:rPr>
                <w:color w:val="1F497D"/>
                <w:rtl/>
              </w:rPr>
              <w:t xml:space="preserve"> </w:t>
            </w:r>
            <w:r w:rsidR="004800B0" w:rsidRPr="000277D9">
              <w:rPr>
                <w:rFonts w:hint="cs"/>
                <w:color w:val="1F497D"/>
                <w:rtl/>
              </w:rPr>
              <w:t>רוזנפלד</w:t>
            </w:r>
            <w:r w:rsidR="004800B0" w:rsidRPr="000277D9">
              <w:rPr>
                <w:color w:val="1F497D"/>
                <w:rtl/>
              </w:rPr>
              <w:t xml:space="preserve">, </w:t>
            </w:r>
            <w:r w:rsidR="004800B0" w:rsidRPr="000277D9">
              <w:rPr>
                <w:rFonts w:hint="cs"/>
                <w:color w:val="1F497D"/>
                <w:rtl/>
              </w:rPr>
              <w:t>מהנדס</w:t>
            </w:r>
            <w:r w:rsidR="004800B0" w:rsidRPr="000277D9">
              <w:rPr>
                <w:color w:val="1F497D"/>
                <w:rtl/>
              </w:rPr>
              <w:t xml:space="preserve"> </w:t>
            </w:r>
            <w:r w:rsidR="004800B0" w:rsidRPr="000277D9">
              <w:rPr>
                <w:rFonts w:hint="cs"/>
                <w:color w:val="1F497D"/>
                <w:rtl/>
              </w:rPr>
              <w:t>ירון</w:t>
            </w:r>
            <w:r w:rsidR="004800B0" w:rsidRPr="000277D9">
              <w:rPr>
                <w:color w:val="1F497D"/>
                <w:rtl/>
              </w:rPr>
              <w:t xml:space="preserve"> </w:t>
            </w:r>
            <w:r w:rsidR="004800B0" w:rsidRPr="000277D9">
              <w:rPr>
                <w:rFonts w:hint="cs"/>
                <w:color w:val="1F497D"/>
                <w:rtl/>
              </w:rPr>
              <w:t>אופיר</w:t>
            </w:r>
            <w:r w:rsidR="004800B0" w:rsidRPr="000277D9">
              <w:rPr>
                <w:color w:val="1F497D"/>
                <w:rtl/>
              </w:rPr>
              <w:t xml:space="preserve">, </w:t>
            </w:r>
            <w:r w:rsidR="004800B0" w:rsidRPr="000277D9">
              <w:rPr>
                <w:rFonts w:hint="cs"/>
                <w:color w:val="1F497D"/>
                <w:rtl/>
              </w:rPr>
              <w:t>מהנדס</w:t>
            </w:r>
            <w:r w:rsidR="004800B0" w:rsidRPr="000277D9">
              <w:rPr>
                <w:color w:val="1F497D"/>
                <w:rtl/>
              </w:rPr>
              <w:t xml:space="preserve"> </w:t>
            </w:r>
            <w:r w:rsidR="004800B0" w:rsidRPr="000277D9">
              <w:rPr>
                <w:rFonts w:hint="cs"/>
                <w:color w:val="1F497D"/>
                <w:rtl/>
              </w:rPr>
              <w:t>דורון</w:t>
            </w:r>
            <w:r w:rsidR="004800B0" w:rsidRPr="000277D9">
              <w:rPr>
                <w:color w:val="1F497D"/>
                <w:rtl/>
              </w:rPr>
              <w:t xml:space="preserve"> </w:t>
            </w:r>
            <w:r w:rsidR="004800B0" w:rsidRPr="000277D9">
              <w:rPr>
                <w:rFonts w:hint="cs"/>
                <w:color w:val="1F497D"/>
                <w:rtl/>
              </w:rPr>
              <w:t>עסיס</w:t>
            </w:r>
            <w:r w:rsidR="004800B0" w:rsidRPr="000277D9">
              <w:rPr>
                <w:color w:val="1F497D"/>
                <w:rtl/>
              </w:rPr>
              <w:t xml:space="preserve">, </w:t>
            </w:r>
            <w:r w:rsidR="004800B0" w:rsidRPr="000277D9">
              <w:rPr>
                <w:rFonts w:hint="cs"/>
                <w:color w:val="1F497D"/>
                <w:rtl/>
              </w:rPr>
              <w:t>מתכננת</w:t>
            </w:r>
            <w:r w:rsidR="004800B0" w:rsidRPr="000277D9">
              <w:rPr>
                <w:color w:val="1F497D"/>
                <w:rtl/>
              </w:rPr>
              <w:t xml:space="preserve"> </w:t>
            </w:r>
            <w:r w:rsidR="004800B0" w:rsidRPr="000277D9">
              <w:rPr>
                <w:rFonts w:hint="cs"/>
                <w:color w:val="1F497D"/>
                <w:rtl/>
              </w:rPr>
              <w:t>תמי</w:t>
            </w:r>
            <w:r w:rsidR="004800B0" w:rsidRPr="000277D9">
              <w:rPr>
                <w:color w:val="1F497D"/>
                <w:rtl/>
              </w:rPr>
              <w:t xml:space="preserve"> </w:t>
            </w:r>
            <w:r w:rsidR="004800B0" w:rsidRPr="000277D9">
              <w:rPr>
                <w:rFonts w:hint="cs"/>
                <w:color w:val="1F497D"/>
                <w:rtl/>
              </w:rPr>
              <w:t>גבריאל</w:t>
            </w:r>
            <w:r w:rsidR="0062732C">
              <w:rPr>
                <w:rFonts w:hint="cs"/>
                <w:color w:val="1F497D"/>
                <w:rtl/>
              </w:rPr>
              <w:t>י.</w:t>
            </w:r>
          </w:p>
          <w:p w:rsidR="0062732C" w:rsidRPr="000277D9" w:rsidRDefault="0062732C" w:rsidP="0062732C">
            <w:pPr>
              <w:spacing w:line="276" w:lineRule="auto"/>
              <w:rPr>
                <w:rFonts w:asciiTheme="minorBidi" w:hAnsiTheme="minorBidi" w:cstheme="minorBidi"/>
                <w:b/>
                <w:sz w:val="21"/>
                <w:szCs w:val="21"/>
                <w:lang w:eastAsia="he-IL"/>
              </w:rPr>
            </w:pPr>
            <w:r>
              <w:rPr>
                <w:rFonts w:hint="cs"/>
                <w:color w:val="1F497D"/>
                <w:rtl/>
              </w:rPr>
              <w:t>יצוין כי עלות המחקר שבוצע נאמדת במאות אלפי ₪.</w:t>
            </w:r>
          </w:p>
        </w:tc>
      </w:tr>
      <w:tr w:rsidR="00422CE6" w:rsidTr="00422CE6">
        <w:tc>
          <w:tcPr>
            <w:tcW w:w="9019" w:type="dxa"/>
            <w:tcBorders>
              <w:top w:val="single" w:sz="4" w:space="0" w:color="auto"/>
              <w:left w:val="single" w:sz="4" w:space="0" w:color="auto"/>
              <w:bottom w:val="single" w:sz="4" w:space="0" w:color="auto"/>
              <w:right w:val="single" w:sz="4" w:space="0" w:color="auto"/>
            </w:tcBorders>
          </w:tcPr>
          <w:p w:rsidR="00422CE6" w:rsidRPr="00422CE6" w:rsidRDefault="00422CE6" w:rsidP="00556984">
            <w:pPr>
              <w:spacing w:line="276" w:lineRule="auto"/>
              <w:rPr>
                <w:color w:val="1F497D"/>
                <w:u w:val="single"/>
                <w:rtl/>
              </w:rPr>
            </w:pPr>
            <w:r w:rsidRPr="00422CE6">
              <w:rPr>
                <w:rFonts w:hint="cs"/>
                <w:color w:val="1F497D"/>
                <w:u w:val="single"/>
                <w:rtl/>
              </w:rPr>
              <w:t xml:space="preserve">יצויין כי האגף עומד בקשר ואף פנינו במסגרת עבודת הצוות אל אנשי סגל בכיר במכון ללימודים עירוניים ואזוריים באונ' העברית והתקיים עמם שיח בנושא, נוסף על  היכרות קיימת טובה שיש </w:t>
            </w:r>
            <w:r w:rsidR="004D3194">
              <w:rPr>
                <w:rFonts w:hint="cs"/>
                <w:color w:val="1F497D"/>
                <w:u w:val="single"/>
                <w:rtl/>
              </w:rPr>
              <w:t>לחתום מטה (בוגר המכון) ועובדת הא</w:t>
            </w:r>
            <w:r w:rsidRPr="00422CE6">
              <w:rPr>
                <w:rFonts w:hint="cs"/>
                <w:color w:val="1F497D"/>
                <w:u w:val="single"/>
                <w:rtl/>
              </w:rPr>
              <w:t>גף (סטודנטית פעילה שם) עם עבודות ופרסומים של אונ' העברית בנושא, ובנוסף בוצע חיפוש מקיף ברשת בו לא נמצאו מחקרים רלבנטיים העונים על הצורך והמיקוד של עבודת המוות הנוכחית, באופן הממוקדם שמצאנו בעבודת המחקר שנעשית בטכניון.</w:t>
            </w:r>
          </w:p>
        </w:tc>
      </w:tr>
      <w:tr w:rsidR="007548B0" w:rsidTr="00422CE6">
        <w:tc>
          <w:tcPr>
            <w:tcW w:w="9019" w:type="dxa"/>
            <w:tcBorders>
              <w:top w:val="single" w:sz="4" w:space="0" w:color="auto"/>
              <w:left w:val="single" w:sz="4" w:space="0" w:color="auto"/>
              <w:bottom w:val="single" w:sz="4" w:space="0" w:color="auto"/>
              <w:right w:val="single" w:sz="4" w:space="0" w:color="auto"/>
            </w:tcBorders>
          </w:tcPr>
          <w:p w:rsidR="00C03261" w:rsidRPr="000277D9" w:rsidRDefault="004800B0" w:rsidP="00556984">
            <w:pPr>
              <w:spacing w:line="276" w:lineRule="auto"/>
              <w:rPr>
                <w:color w:val="1F497D"/>
              </w:rPr>
            </w:pPr>
            <w:r w:rsidRPr="000277D9">
              <w:rPr>
                <w:rFonts w:hint="cs"/>
                <w:color w:val="1F497D"/>
                <w:rtl/>
              </w:rPr>
              <w:t>כ</w:t>
            </w:r>
            <w:r w:rsidR="00A40063">
              <w:rPr>
                <w:rFonts w:hint="cs"/>
                <w:color w:val="1F497D"/>
                <w:rtl/>
              </w:rPr>
              <w:t xml:space="preserve">די להרחיב את </w:t>
            </w:r>
            <w:r w:rsidR="00556984">
              <w:rPr>
                <w:rFonts w:hint="cs"/>
                <w:color w:val="1F497D"/>
                <w:rtl/>
              </w:rPr>
              <w:t>ה</w:t>
            </w:r>
            <w:r w:rsidR="00A40063">
              <w:rPr>
                <w:rFonts w:hint="cs"/>
                <w:color w:val="1F497D"/>
                <w:rtl/>
              </w:rPr>
              <w:t xml:space="preserve">מחקר </w:t>
            </w:r>
            <w:r w:rsidR="00556984">
              <w:rPr>
                <w:rFonts w:hint="cs"/>
                <w:color w:val="1F497D"/>
                <w:rtl/>
              </w:rPr>
              <w:t>הנ"ל</w:t>
            </w:r>
            <w:r w:rsidR="00A40063">
              <w:rPr>
                <w:rFonts w:hint="cs"/>
                <w:color w:val="1F497D"/>
                <w:rtl/>
              </w:rPr>
              <w:t xml:space="preserve"> לצרכי המשרד</w:t>
            </w:r>
            <w:r w:rsidR="0062732C">
              <w:rPr>
                <w:rFonts w:hint="cs"/>
                <w:color w:val="1F497D"/>
                <w:rtl/>
              </w:rPr>
              <w:t xml:space="preserve"> במסגרת </w:t>
            </w:r>
            <w:r w:rsidR="00556984">
              <w:rPr>
                <w:rFonts w:hint="cs"/>
                <w:color w:val="1F497D"/>
                <w:rtl/>
              </w:rPr>
              <w:t>לוחות הזמנים הקצרים שניתנו לועדה,</w:t>
            </w:r>
            <w:r w:rsidR="0062732C">
              <w:rPr>
                <w:rFonts w:hint="cs"/>
                <w:color w:val="1F497D"/>
                <w:rtl/>
              </w:rPr>
              <w:t xml:space="preserve"> ובהיקף תקציבי שלא יעלה על 50 אלש"ח</w:t>
            </w:r>
            <w:r w:rsidR="00556984">
              <w:rPr>
                <w:rFonts w:hint="cs"/>
                <w:color w:val="1F497D"/>
                <w:rtl/>
              </w:rPr>
              <w:t>, נדרש ל</w:t>
            </w:r>
            <w:r w:rsidR="0062732C">
              <w:rPr>
                <w:rFonts w:hint="cs"/>
                <w:color w:val="1F497D"/>
                <w:rtl/>
              </w:rPr>
              <w:t>התקשר עם הטכניון, אשר ברשותו מוצר כמעט מוגמר שעונה על הצורך שנכתב לעיל.</w:t>
            </w:r>
          </w:p>
        </w:tc>
      </w:tr>
    </w:tbl>
    <w:p w:rsidR="00222867" w:rsidRPr="00AF57E9" w:rsidRDefault="00FB1D9F"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FB1D9F"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727E1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אלעד לב</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727E1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 אגף תכנון ובניה</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FB1D9F">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FB1D9F"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5159" w:rsidRDefault="000A5159">
      <w:r>
        <w:separator/>
      </w:r>
    </w:p>
  </w:endnote>
  <w:endnote w:type="continuationSeparator" w:id="0">
    <w:p w:rsidR="000A5159" w:rsidRDefault="000A51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FB1D9F">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FB1D9F">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FB1D9F"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FB1D9F"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5159" w:rsidRDefault="000A5159">
      <w:r>
        <w:separator/>
      </w:r>
    </w:p>
  </w:footnote>
  <w:footnote w:type="continuationSeparator" w:id="0">
    <w:p w:rsidR="000A5159" w:rsidRDefault="000A51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FB1D9F" w:rsidP="008960FF">
          <w:pPr>
            <w:rPr>
              <w:rFonts w:ascii="Arial" w:hAnsi="Arial"/>
            </w:rPr>
          </w:pPr>
        </w:p>
      </w:tc>
      <w:tc>
        <w:tcPr>
          <w:tcW w:w="3612" w:type="dxa"/>
          <w:vMerge/>
          <w:tcBorders>
            <w:left w:val="nil"/>
            <w:right w:val="single" w:sz="4" w:space="0" w:color="auto"/>
          </w:tcBorders>
          <w:shd w:val="clear" w:color="auto" w:fill="F2F2F2"/>
        </w:tcPr>
        <w:p w:rsidR="009220EC" w:rsidRDefault="00FB1D9F"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FB1D9F"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FB1D9F"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FB1D9F"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FB1D9F"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FB1D9F"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D267D8E"/>
    <w:multiLevelType w:val="hybridMultilevel"/>
    <w:tmpl w:val="A0EC150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37D34D55"/>
    <w:multiLevelType w:val="hybridMultilevel"/>
    <w:tmpl w:val="A0EC150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0" w15:restartNumberingAfterBreak="0">
    <w:nsid w:val="736E0E7A"/>
    <w:multiLevelType w:val="multilevel"/>
    <w:tmpl w:val="0409001D"/>
    <w:numStyleLink w:val="SolelBulletList1"/>
  </w:abstractNum>
  <w:abstractNum w:abstractNumId="1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7"/>
  </w:num>
  <w:num w:numId="3">
    <w:abstractNumId w:val="0"/>
  </w:num>
  <w:num w:numId="4">
    <w:abstractNumId w:val="8"/>
  </w:num>
  <w:num w:numId="5">
    <w:abstractNumId w:val="5"/>
  </w:num>
  <w:num w:numId="6">
    <w:abstractNumId w:val="4"/>
  </w:num>
  <w:num w:numId="7">
    <w:abstractNumId w:val="3"/>
  </w:num>
  <w:num w:numId="8">
    <w:abstractNumId w:val="6"/>
  </w:num>
  <w:num w:numId="9">
    <w:abstractNumId w:val="9"/>
  </w:num>
  <w:num w:numId="10">
    <w:abstractNumId w:val="11"/>
  </w:num>
  <w:num w:numId="11">
    <w:abstractNumId w:val="10"/>
  </w:num>
  <w:num w:numId="12">
    <w:abstractNumId w:val="1"/>
  </w:num>
  <w:num w:numId="13">
    <w:abstractNumId w:val="1"/>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fullPage" w:percent="82"/>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277D9"/>
    <w:rsid w:val="000A5159"/>
    <w:rsid w:val="00320006"/>
    <w:rsid w:val="00336CDD"/>
    <w:rsid w:val="00340B67"/>
    <w:rsid w:val="00422CE6"/>
    <w:rsid w:val="004800B0"/>
    <w:rsid w:val="004D3194"/>
    <w:rsid w:val="00556984"/>
    <w:rsid w:val="005715CB"/>
    <w:rsid w:val="00606E6E"/>
    <w:rsid w:val="0062732C"/>
    <w:rsid w:val="00727E12"/>
    <w:rsid w:val="007548B0"/>
    <w:rsid w:val="00811001"/>
    <w:rsid w:val="00822D5D"/>
    <w:rsid w:val="008B6955"/>
    <w:rsid w:val="009B6B29"/>
    <w:rsid w:val="009F7FB7"/>
    <w:rsid w:val="00A40063"/>
    <w:rsid w:val="00BC4132"/>
    <w:rsid w:val="00C03261"/>
    <w:rsid w:val="00F03EAE"/>
    <w:rsid w:val="00F350EB"/>
    <w:rsid w:val="00F87312"/>
    <w:rsid w:val="00FB1D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5C024E6-5690-634D-87B8-826162623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6792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D056A-5189-40BA-A4E1-881FA9334957}">
  <ds:schemaRefs>
    <ds:schemaRef ds:uri="http://purl.org/dc/elements/1.1/"/>
    <ds:schemaRef ds:uri="http://schemas.microsoft.com/office/2006/metadata/properties"/>
    <ds:schemaRef ds:uri="a46656d4-8850-49b3-aebd-68bd05f7f43d"/>
    <ds:schemaRef ds:uri="http://purl.org/dc/terms/"/>
    <ds:schemaRef ds:uri="http://schemas.microsoft.com/office/2006/documentManagement/types"/>
    <ds:schemaRef ds:uri="http://schemas.openxmlformats.org/package/2006/metadata/core-properti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29A00D40-1AFF-491D-8C61-55952BFB79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566</Words>
  <Characters>2850</Characters>
  <Application>Microsoft Office Word</Application>
  <DocSecurity>4</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אורלי זרביב</cp:lastModifiedBy>
  <cp:revision>2</cp:revision>
  <cp:lastPrinted>2021-04-07T07:09:00Z</cp:lastPrinted>
  <dcterms:created xsi:type="dcterms:W3CDTF">2021-04-19T06:34:00Z</dcterms:created>
  <dcterms:modified xsi:type="dcterms:W3CDTF">2021-04-19T06:34:00Z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